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7BBBAF41" w:rsidR="001C0C14" w:rsidRPr="00EE0704" w:rsidRDefault="00EA1B24" w:rsidP="00EB09AD">
      <w:pPr>
        <w:pStyle w:val="Kopfzeile"/>
        <w:tabs>
          <w:tab w:val="clear" w:pos="4536"/>
          <w:tab w:val="clear" w:pos="9072"/>
        </w:tabs>
        <w:spacing w:after="240"/>
        <w:ind w:right="266"/>
        <w:rPr>
          <w:rFonts w:ascii="Arial" w:hAnsi="Arial" w:cs="Arial"/>
          <w:color w:val="000000" w:themeColor="text1"/>
          <w:spacing w:val="3"/>
          <w:sz w:val="20"/>
          <w:szCs w:val="20"/>
          <w:lang w:val="de-DE" w:eastAsia="de-DE"/>
        </w:rPr>
      </w:pPr>
      <w:r w:rsidRPr="00EE0704">
        <w:rPr>
          <w:rFonts w:ascii="Arial" w:hAnsi="Arial" w:cs="Arial"/>
          <w:color w:val="000000" w:themeColor="text1"/>
          <w:spacing w:val="3"/>
          <w:sz w:val="20"/>
          <w:szCs w:val="20"/>
          <w:lang w:val="de-DE" w:eastAsia="de-DE"/>
        </w:rPr>
        <w:t>Aachen</w:t>
      </w:r>
      <w:r w:rsidR="00F70542" w:rsidRPr="00EE0704">
        <w:rPr>
          <w:rFonts w:ascii="Arial" w:hAnsi="Arial" w:cs="Arial"/>
          <w:color w:val="000000" w:themeColor="text1"/>
          <w:spacing w:val="3"/>
          <w:sz w:val="20"/>
          <w:szCs w:val="20"/>
          <w:lang w:val="de-DE" w:eastAsia="de-DE"/>
        </w:rPr>
        <w:t xml:space="preserve">, </w:t>
      </w:r>
      <w:bookmarkStart w:id="0" w:name="OLE_LINK3"/>
      <w:r w:rsidR="005271A3">
        <w:rPr>
          <w:rFonts w:ascii="Arial" w:hAnsi="Arial" w:cs="Arial"/>
          <w:color w:val="000000" w:themeColor="text1"/>
          <w:spacing w:val="3"/>
          <w:sz w:val="20"/>
          <w:szCs w:val="20"/>
          <w:lang w:val="de-DE" w:eastAsia="de-DE"/>
        </w:rPr>
        <w:t>2</w:t>
      </w:r>
      <w:r w:rsidR="00C93BBA">
        <w:rPr>
          <w:rFonts w:ascii="Arial" w:hAnsi="Arial" w:cs="Arial"/>
          <w:color w:val="000000" w:themeColor="text1"/>
          <w:spacing w:val="3"/>
          <w:sz w:val="20"/>
          <w:szCs w:val="20"/>
          <w:lang w:val="de-DE" w:eastAsia="de-DE"/>
        </w:rPr>
        <w:t>5</w:t>
      </w:r>
      <w:r w:rsidR="00BD6787">
        <w:rPr>
          <w:rFonts w:ascii="Arial" w:hAnsi="Arial" w:cs="Arial"/>
          <w:color w:val="000000" w:themeColor="text1"/>
          <w:spacing w:val="3"/>
          <w:sz w:val="20"/>
          <w:szCs w:val="20"/>
          <w:lang w:val="de-DE" w:eastAsia="de-DE"/>
        </w:rPr>
        <w:t>. April 2024</w:t>
      </w:r>
    </w:p>
    <w:p w14:paraId="32280C0E" w14:textId="2DCF7041" w:rsidR="00633DFF" w:rsidRPr="005271A3" w:rsidRDefault="00BD6787" w:rsidP="00AE5FC3">
      <w:pPr>
        <w:rPr>
          <w:rFonts w:ascii="Arial" w:hAnsi="Arial" w:cs="Arial"/>
          <w:b/>
          <w:bCs/>
          <w:spacing w:val="6"/>
          <w:sz w:val="32"/>
          <w:szCs w:val="32"/>
        </w:rPr>
      </w:pPr>
      <w:bookmarkStart w:id="1" w:name="_Hlk155876493"/>
      <w:r w:rsidRPr="005271A3">
        <w:rPr>
          <w:rFonts w:ascii="Arial" w:hAnsi="Arial" w:cs="Arial"/>
          <w:b/>
          <w:bCs/>
          <w:spacing w:val="6"/>
          <w:sz w:val="32"/>
          <w:szCs w:val="32"/>
        </w:rPr>
        <w:t>Rezertifizierung bei S</w:t>
      </w:r>
      <w:r w:rsidR="003F3D4D">
        <w:rPr>
          <w:rFonts w:ascii="Arial" w:hAnsi="Arial" w:cs="Arial"/>
          <w:b/>
          <w:bCs/>
          <w:spacing w:val="6"/>
          <w:sz w:val="32"/>
          <w:szCs w:val="32"/>
        </w:rPr>
        <w:t>optim</w:t>
      </w:r>
      <w:r w:rsidRPr="005271A3">
        <w:rPr>
          <w:rFonts w:ascii="Arial" w:hAnsi="Arial" w:cs="Arial"/>
          <w:b/>
          <w:bCs/>
          <w:spacing w:val="6"/>
          <w:sz w:val="32"/>
          <w:szCs w:val="32"/>
        </w:rPr>
        <w:t xml:space="preserve"> erfolgreich – Datenvertraulichkeit, Integrität und Zugänglichkeit gewährleistet</w:t>
      </w:r>
    </w:p>
    <w:p w14:paraId="72F05006" w14:textId="0B8EFA63" w:rsidR="00633DFF" w:rsidRPr="005271A3" w:rsidRDefault="00BD6787" w:rsidP="00AE5FC3">
      <w:pPr>
        <w:rPr>
          <w:rFonts w:ascii="Arial" w:hAnsi="Arial" w:cs="Arial"/>
          <w:color w:val="000000" w:themeColor="text1"/>
          <w:spacing w:val="3"/>
        </w:rPr>
      </w:pPr>
      <w:r w:rsidRPr="005271A3">
        <w:rPr>
          <w:rFonts w:ascii="Arial" w:hAnsi="Arial" w:cs="Arial"/>
          <w:color w:val="000000" w:themeColor="text1"/>
          <w:spacing w:val="3"/>
        </w:rPr>
        <w:t>TÜV Rheinland bescheinigt</w:t>
      </w:r>
      <w:r w:rsidR="00D25C1F" w:rsidRPr="005271A3">
        <w:rPr>
          <w:rFonts w:ascii="Arial" w:hAnsi="Arial" w:cs="Arial"/>
          <w:color w:val="000000" w:themeColor="text1"/>
          <w:spacing w:val="3"/>
        </w:rPr>
        <w:t xml:space="preserve"> zum dritten Mal in Folge die Wirksamkeit des S</w:t>
      </w:r>
      <w:r w:rsidR="003F3D4D">
        <w:rPr>
          <w:rFonts w:ascii="Arial" w:hAnsi="Arial" w:cs="Arial"/>
          <w:color w:val="000000" w:themeColor="text1"/>
          <w:spacing w:val="3"/>
        </w:rPr>
        <w:t>optim</w:t>
      </w:r>
      <w:r w:rsidRPr="005271A3">
        <w:rPr>
          <w:rFonts w:ascii="Arial" w:hAnsi="Arial" w:cs="Arial"/>
          <w:color w:val="000000" w:themeColor="text1"/>
          <w:spacing w:val="3"/>
        </w:rPr>
        <w:t xml:space="preserve"> Informationssicherheits-Management</w:t>
      </w:r>
      <w:r w:rsidR="008902FE" w:rsidRPr="005271A3">
        <w:rPr>
          <w:rFonts w:ascii="Arial" w:hAnsi="Arial" w:cs="Arial"/>
          <w:color w:val="000000" w:themeColor="text1"/>
          <w:spacing w:val="3"/>
        </w:rPr>
        <w:t>s</w:t>
      </w:r>
      <w:r w:rsidRPr="005271A3">
        <w:rPr>
          <w:rFonts w:ascii="Arial" w:hAnsi="Arial" w:cs="Arial"/>
          <w:color w:val="000000" w:themeColor="text1"/>
          <w:spacing w:val="3"/>
        </w:rPr>
        <w:t>ystem</w:t>
      </w:r>
      <w:r w:rsidR="008902FE" w:rsidRPr="005271A3">
        <w:rPr>
          <w:rFonts w:ascii="Arial" w:hAnsi="Arial" w:cs="Arial"/>
          <w:color w:val="000000" w:themeColor="text1"/>
          <w:spacing w:val="3"/>
        </w:rPr>
        <w:t>s</w:t>
      </w:r>
      <w:r w:rsidR="00A26607">
        <w:rPr>
          <w:rFonts w:ascii="Arial" w:hAnsi="Arial" w:cs="Arial"/>
          <w:color w:val="000000" w:themeColor="text1"/>
          <w:spacing w:val="3"/>
        </w:rPr>
        <w:t>.</w:t>
      </w:r>
    </w:p>
    <w:p w14:paraId="43E857A7" w14:textId="43777D62" w:rsidR="00BD6787" w:rsidRDefault="00BD6787" w:rsidP="00AE5FC3">
      <w:pPr>
        <w:rPr>
          <w:rFonts w:ascii="Arial" w:hAnsi="Arial" w:cs="Arial"/>
          <w:color w:val="000000" w:themeColor="text1"/>
          <w:spacing w:val="3"/>
        </w:rPr>
      </w:pPr>
    </w:p>
    <w:p w14:paraId="55DA8413" w14:textId="327E9E88" w:rsidR="00633DFF" w:rsidRDefault="00BD6787" w:rsidP="00AE5FC3">
      <w:pPr>
        <w:rPr>
          <w:rFonts w:ascii="Arial" w:hAnsi="Arial" w:cs="Arial"/>
          <w:b/>
          <w:bCs/>
          <w:color w:val="000000" w:themeColor="text1"/>
          <w:spacing w:val="3"/>
          <w:sz w:val="20"/>
          <w:szCs w:val="20"/>
        </w:rPr>
      </w:pPr>
      <w:r w:rsidRPr="003C58ED">
        <w:rPr>
          <w:rFonts w:ascii="Arial" w:hAnsi="Arial" w:cs="Arial"/>
          <w:b/>
          <w:bCs/>
          <w:color w:val="000000" w:themeColor="text1"/>
          <w:spacing w:val="3"/>
          <w:sz w:val="20"/>
          <w:szCs w:val="20"/>
        </w:rPr>
        <w:t xml:space="preserve">Aachen, </w:t>
      </w:r>
      <w:r w:rsidR="005271A3" w:rsidRPr="003C58ED">
        <w:rPr>
          <w:rFonts w:ascii="Arial" w:hAnsi="Arial" w:cs="Arial"/>
          <w:b/>
          <w:bCs/>
          <w:color w:val="000000" w:themeColor="text1"/>
          <w:spacing w:val="3"/>
          <w:sz w:val="20"/>
          <w:szCs w:val="20"/>
        </w:rPr>
        <w:t>2</w:t>
      </w:r>
      <w:r w:rsidR="00C93BBA">
        <w:rPr>
          <w:rFonts w:ascii="Arial" w:hAnsi="Arial" w:cs="Arial"/>
          <w:b/>
          <w:bCs/>
          <w:color w:val="000000" w:themeColor="text1"/>
          <w:spacing w:val="3"/>
          <w:sz w:val="20"/>
          <w:szCs w:val="20"/>
        </w:rPr>
        <w:t>5</w:t>
      </w:r>
      <w:r w:rsidRPr="003C58ED">
        <w:rPr>
          <w:rFonts w:ascii="Arial" w:hAnsi="Arial" w:cs="Arial"/>
          <w:b/>
          <w:bCs/>
          <w:color w:val="000000" w:themeColor="text1"/>
          <w:spacing w:val="3"/>
          <w:sz w:val="20"/>
          <w:szCs w:val="20"/>
        </w:rPr>
        <w:t xml:space="preserve">.04.2024. Durch die </w:t>
      </w:r>
      <w:r w:rsidR="00F2655D" w:rsidRPr="003C58ED">
        <w:rPr>
          <w:rFonts w:ascii="Arial" w:hAnsi="Arial" w:cs="Arial"/>
          <w:b/>
          <w:bCs/>
          <w:color w:val="000000" w:themeColor="text1"/>
          <w:spacing w:val="3"/>
          <w:sz w:val="20"/>
          <w:szCs w:val="20"/>
        </w:rPr>
        <w:t>zweite Rez</w:t>
      </w:r>
      <w:r w:rsidRPr="003C58ED">
        <w:rPr>
          <w:rFonts w:ascii="Arial" w:hAnsi="Arial" w:cs="Arial"/>
          <w:b/>
          <w:bCs/>
          <w:color w:val="000000" w:themeColor="text1"/>
          <w:spacing w:val="3"/>
          <w:sz w:val="20"/>
          <w:szCs w:val="20"/>
        </w:rPr>
        <w:t xml:space="preserve">ertifizierung nach ISO/IEC 27001 bestätigt der TÜV Rheinland der </w:t>
      </w:r>
      <w:r w:rsidR="003F3D4D">
        <w:rPr>
          <w:rFonts w:ascii="Arial" w:hAnsi="Arial" w:cs="Arial"/>
          <w:b/>
          <w:bCs/>
          <w:color w:val="000000" w:themeColor="text1"/>
          <w:spacing w:val="3"/>
          <w:sz w:val="20"/>
          <w:szCs w:val="20"/>
        </w:rPr>
        <w:t>Soptim</w:t>
      </w:r>
      <w:r w:rsidRPr="003C58ED">
        <w:rPr>
          <w:rFonts w:ascii="Arial" w:hAnsi="Arial" w:cs="Arial"/>
          <w:b/>
          <w:bCs/>
          <w:color w:val="000000" w:themeColor="text1"/>
          <w:spacing w:val="3"/>
          <w:sz w:val="20"/>
          <w:szCs w:val="20"/>
        </w:rPr>
        <w:t xml:space="preserve"> AG erneut die Effektivität ihres Informationssicherheits-Management</w:t>
      </w:r>
      <w:r w:rsidR="00475B03" w:rsidRPr="003C58ED">
        <w:rPr>
          <w:rFonts w:ascii="Arial" w:hAnsi="Arial" w:cs="Arial"/>
          <w:b/>
          <w:bCs/>
          <w:color w:val="000000" w:themeColor="text1"/>
          <w:spacing w:val="3"/>
          <w:sz w:val="20"/>
          <w:szCs w:val="20"/>
        </w:rPr>
        <w:t>s</w:t>
      </w:r>
      <w:r w:rsidRPr="003C58ED">
        <w:rPr>
          <w:rFonts w:ascii="Arial" w:hAnsi="Arial" w:cs="Arial"/>
          <w:b/>
          <w:bCs/>
          <w:color w:val="000000" w:themeColor="text1"/>
          <w:spacing w:val="3"/>
          <w:sz w:val="20"/>
          <w:szCs w:val="20"/>
        </w:rPr>
        <w:t>ystems (ISMS).</w:t>
      </w:r>
    </w:p>
    <w:p w14:paraId="26A156D5" w14:textId="77777777" w:rsidR="00034EB5" w:rsidRPr="003C58ED" w:rsidRDefault="00034EB5" w:rsidP="00AE5FC3">
      <w:pPr>
        <w:rPr>
          <w:rFonts w:ascii="Arial" w:hAnsi="Arial" w:cs="Arial"/>
          <w:b/>
          <w:bCs/>
          <w:color w:val="000000" w:themeColor="text1"/>
          <w:spacing w:val="3"/>
          <w:sz w:val="20"/>
          <w:szCs w:val="20"/>
        </w:rPr>
      </w:pPr>
    </w:p>
    <w:p w14:paraId="7C30AB57" w14:textId="6BA6798D" w:rsidR="00A157AC" w:rsidRPr="005271A3" w:rsidRDefault="00BD6787" w:rsidP="00BD6787">
      <w:pPr>
        <w:rPr>
          <w:rFonts w:ascii="Arial" w:hAnsi="Arial" w:cs="Arial"/>
          <w:sz w:val="20"/>
          <w:szCs w:val="20"/>
        </w:rPr>
      </w:pPr>
      <w:r w:rsidRPr="005271A3">
        <w:rPr>
          <w:rFonts w:ascii="Arial" w:hAnsi="Arial" w:cs="Arial"/>
          <w:sz w:val="20"/>
          <w:szCs w:val="20"/>
        </w:rPr>
        <w:t>S</w:t>
      </w:r>
      <w:r w:rsidR="00FA1D8D">
        <w:rPr>
          <w:rFonts w:ascii="Arial" w:hAnsi="Arial" w:cs="Arial"/>
          <w:sz w:val="20"/>
          <w:szCs w:val="20"/>
        </w:rPr>
        <w:t>optim</w:t>
      </w:r>
      <w:r w:rsidRPr="005271A3">
        <w:rPr>
          <w:rFonts w:ascii="Arial" w:hAnsi="Arial" w:cs="Arial"/>
          <w:sz w:val="20"/>
          <w:szCs w:val="20"/>
        </w:rPr>
        <w:t xml:space="preserve"> gewährleistet durch ihr ISMS einen sicheren Umgang mit Informationen, transparente interne Abläufe und ein systematisches Risikomanagement. Dieses wurde </w:t>
      </w:r>
      <w:r w:rsidR="008902FE" w:rsidRPr="005271A3">
        <w:rPr>
          <w:rFonts w:ascii="Arial" w:hAnsi="Arial" w:cs="Arial"/>
          <w:sz w:val="20"/>
          <w:szCs w:val="20"/>
        </w:rPr>
        <w:t xml:space="preserve">nach </w:t>
      </w:r>
      <w:r w:rsidRPr="005271A3">
        <w:rPr>
          <w:rFonts w:ascii="Arial" w:hAnsi="Arial" w:cs="Arial"/>
          <w:sz w:val="20"/>
          <w:szCs w:val="20"/>
        </w:rPr>
        <w:t xml:space="preserve">einem fast zweijährigen, intensiven </w:t>
      </w:r>
      <w:r w:rsidR="008902FE" w:rsidRPr="005271A3">
        <w:rPr>
          <w:rFonts w:ascii="Arial" w:hAnsi="Arial" w:cs="Arial"/>
          <w:sz w:val="20"/>
          <w:szCs w:val="20"/>
        </w:rPr>
        <w:t>Einführungsp</w:t>
      </w:r>
      <w:r w:rsidRPr="005271A3">
        <w:rPr>
          <w:rFonts w:ascii="Arial" w:hAnsi="Arial" w:cs="Arial"/>
          <w:sz w:val="20"/>
          <w:szCs w:val="20"/>
        </w:rPr>
        <w:t xml:space="preserve">rozess </w:t>
      </w:r>
      <w:r w:rsidR="008902FE" w:rsidRPr="005271A3">
        <w:rPr>
          <w:rFonts w:ascii="Arial" w:hAnsi="Arial" w:cs="Arial"/>
          <w:sz w:val="20"/>
          <w:szCs w:val="20"/>
        </w:rPr>
        <w:t>erstmals i</w:t>
      </w:r>
      <w:r w:rsidRPr="005271A3">
        <w:rPr>
          <w:rFonts w:ascii="Arial" w:hAnsi="Arial" w:cs="Arial"/>
          <w:sz w:val="20"/>
          <w:szCs w:val="20"/>
        </w:rPr>
        <w:t xml:space="preserve">m Februar 2018 von Ralph Freude, </w:t>
      </w:r>
      <w:r w:rsidR="00CE3DFD" w:rsidRPr="005271A3">
        <w:rPr>
          <w:rFonts w:ascii="Arial" w:hAnsi="Arial" w:cs="Arial"/>
          <w:sz w:val="20"/>
          <w:szCs w:val="20"/>
        </w:rPr>
        <w:t>Lead-Auditor</w:t>
      </w:r>
      <w:r w:rsidRPr="005271A3">
        <w:rPr>
          <w:rFonts w:ascii="Arial" w:hAnsi="Arial" w:cs="Arial"/>
          <w:sz w:val="20"/>
          <w:szCs w:val="20"/>
        </w:rPr>
        <w:t xml:space="preserve"> bei</w:t>
      </w:r>
      <w:r w:rsidR="00CE3DFD" w:rsidRPr="005271A3">
        <w:rPr>
          <w:rFonts w:ascii="Arial" w:hAnsi="Arial" w:cs="Arial"/>
          <w:sz w:val="20"/>
          <w:szCs w:val="20"/>
        </w:rPr>
        <w:t>m</w:t>
      </w:r>
      <w:r w:rsidRPr="005271A3">
        <w:rPr>
          <w:rFonts w:ascii="Arial" w:hAnsi="Arial" w:cs="Arial"/>
          <w:sz w:val="20"/>
          <w:szCs w:val="20"/>
        </w:rPr>
        <w:t xml:space="preserve"> TÜV Rheinland, gemäß ISO</w:t>
      </w:r>
      <w:r w:rsidR="008902FE" w:rsidRPr="005271A3">
        <w:rPr>
          <w:rFonts w:ascii="Arial" w:hAnsi="Arial" w:cs="Arial"/>
          <w:sz w:val="20"/>
          <w:szCs w:val="20"/>
        </w:rPr>
        <w:t>/IEC</w:t>
      </w:r>
      <w:r w:rsidRPr="005271A3">
        <w:rPr>
          <w:rFonts w:ascii="Arial" w:hAnsi="Arial" w:cs="Arial"/>
          <w:sz w:val="20"/>
          <w:szCs w:val="20"/>
        </w:rPr>
        <w:t xml:space="preserve"> 27001</w:t>
      </w:r>
      <w:r w:rsidR="00F2655D" w:rsidRPr="005271A3">
        <w:rPr>
          <w:rFonts w:ascii="Arial" w:hAnsi="Arial" w:cs="Arial"/>
          <w:sz w:val="20"/>
          <w:szCs w:val="20"/>
        </w:rPr>
        <w:t>:2013</w:t>
      </w:r>
      <w:r w:rsidRPr="005271A3">
        <w:rPr>
          <w:rFonts w:ascii="Arial" w:hAnsi="Arial" w:cs="Arial"/>
          <w:sz w:val="20"/>
          <w:szCs w:val="20"/>
        </w:rPr>
        <w:t xml:space="preserve"> geprüft und erhielt bereits </w:t>
      </w:r>
      <w:r w:rsidR="008902FE" w:rsidRPr="005271A3">
        <w:rPr>
          <w:rFonts w:ascii="Arial" w:hAnsi="Arial" w:cs="Arial"/>
          <w:sz w:val="20"/>
          <w:szCs w:val="20"/>
        </w:rPr>
        <w:t>im</w:t>
      </w:r>
      <w:r w:rsidRPr="005271A3">
        <w:rPr>
          <w:rFonts w:ascii="Arial" w:hAnsi="Arial" w:cs="Arial"/>
          <w:sz w:val="20"/>
          <w:szCs w:val="20"/>
        </w:rPr>
        <w:t xml:space="preserve"> ersten Anlauf die Zertifizierung. </w:t>
      </w:r>
      <w:r w:rsidR="00A157AC" w:rsidRPr="005271A3">
        <w:rPr>
          <w:rFonts w:ascii="Arial" w:hAnsi="Arial" w:cs="Arial"/>
          <w:sz w:val="20"/>
          <w:szCs w:val="20"/>
        </w:rPr>
        <w:t xml:space="preserve">Alle </w:t>
      </w:r>
      <w:r w:rsidR="00D03233" w:rsidRPr="005271A3">
        <w:rPr>
          <w:rFonts w:ascii="Arial" w:hAnsi="Arial" w:cs="Arial"/>
          <w:sz w:val="20"/>
          <w:szCs w:val="20"/>
        </w:rPr>
        <w:t>drei</w:t>
      </w:r>
      <w:r w:rsidR="00A157AC" w:rsidRPr="005271A3">
        <w:rPr>
          <w:rFonts w:ascii="Arial" w:hAnsi="Arial" w:cs="Arial"/>
          <w:sz w:val="20"/>
          <w:szCs w:val="20"/>
        </w:rPr>
        <w:t xml:space="preserve"> Jahre findet eine</w:t>
      </w:r>
      <w:r w:rsidR="00D03233" w:rsidRPr="005271A3">
        <w:rPr>
          <w:rFonts w:ascii="Arial" w:hAnsi="Arial" w:cs="Arial"/>
          <w:sz w:val="20"/>
          <w:szCs w:val="20"/>
        </w:rPr>
        <w:t xml:space="preserve"> erneute Z</w:t>
      </w:r>
      <w:r w:rsidR="00A157AC" w:rsidRPr="005271A3">
        <w:rPr>
          <w:rFonts w:ascii="Arial" w:hAnsi="Arial" w:cs="Arial"/>
          <w:sz w:val="20"/>
          <w:szCs w:val="20"/>
        </w:rPr>
        <w:t>ertifizierung statt.</w:t>
      </w:r>
      <w:r w:rsidR="00D03233" w:rsidRPr="005271A3">
        <w:rPr>
          <w:rFonts w:ascii="Arial" w:hAnsi="Arial" w:cs="Arial"/>
          <w:sz w:val="20"/>
          <w:szCs w:val="20"/>
        </w:rPr>
        <w:t xml:space="preserve"> Zusätzlich führt der TÜV Rheinland jährlich ein Überwachungsaudit durch.</w:t>
      </w:r>
    </w:p>
    <w:p w14:paraId="53A65ED0" w14:textId="77777777" w:rsidR="00A157AC" w:rsidRPr="005271A3" w:rsidRDefault="00A157AC" w:rsidP="00BD6787">
      <w:pPr>
        <w:rPr>
          <w:rFonts w:ascii="Arial" w:hAnsi="Arial" w:cs="Arial"/>
          <w:sz w:val="20"/>
          <w:szCs w:val="20"/>
        </w:rPr>
      </w:pPr>
    </w:p>
    <w:p w14:paraId="333AA5AE" w14:textId="16D2D5E0" w:rsidR="00BD6787" w:rsidRPr="005271A3" w:rsidRDefault="00BD6787" w:rsidP="00BD6787">
      <w:pPr>
        <w:rPr>
          <w:rFonts w:ascii="Arial" w:hAnsi="Arial" w:cs="Arial"/>
          <w:sz w:val="20"/>
          <w:szCs w:val="20"/>
        </w:rPr>
      </w:pPr>
      <w:r w:rsidRPr="005271A3">
        <w:rPr>
          <w:rFonts w:ascii="Arial" w:hAnsi="Arial" w:cs="Arial"/>
          <w:sz w:val="20"/>
          <w:szCs w:val="20"/>
        </w:rPr>
        <w:t xml:space="preserve">Nach erfolgreichem Abschluss des diesjährigen Audits erhielt die </w:t>
      </w:r>
      <w:r w:rsidR="003F3D4D">
        <w:rPr>
          <w:rFonts w:ascii="Arial" w:hAnsi="Arial" w:cs="Arial"/>
          <w:sz w:val="20"/>
          <w:szCs w:val="20"/>
        </w:rPr>
        <w:t>Soptim</w:t>
      </w:r>
      <w:r w:rsidRPr="005271A3">
        <w:rPr>
          <w:rFonts w:ascii="Arial" w:hAnsi="Arial" w:cs="Arial"/>
          <w:sz w:val="20"/>
          <w:szCs w:val="20"/>
        </w:rPr>
        <w:t xml:space="preserve"> AG am 16. April nun </w:t>
      </w:r>
      <w:r w:rsidR="00475B03" w:rsidRPr="005271A3">
        <w:rPr>
          <w:rFonts w:ascii="Arial" w:hAnsi="Arial" w:cs="Arial"/>
          <w:sz w:val="20"/>
          <w:szCs w:val="20"/>
        </w:rPr>
        <w:t xml:space="preserve">bereits zum </w:t>
      </w:r>
      <w:r w:rsidR="008902FE" w:rsidRPr="005271A3">
        <w:rPr>
          <w:rFonts w:ascii="Arial" w:hAnsi="Arial" w:cs="Arial"/>
          <w:sz w:val="20"/>
          <w:szCs w:val="20"/>
        </w:rPr>
        <w:t>zwei</w:t>
      </w:r>
      <w:r w:rsidR="00475B03" w:rsidRPr="005271A3">
        <w:rPr>
          <w:rFonts w:ascii="Arial" w:hAnsi="Arial" w:cs="Arial"/>
          <w:sz w:val="20"/>
          <w:szCs w:val="20"/>
        </w:rPr>
        <w:t xml:space="preserve">ten Mal </w:t>
      </w:r>
      <w:r w:rsidRPr="005271A3">
        <w:rPr>
          <w:rFonts w:ascii="Arial" w:hAnsi="Arial" w:cs="Arial"/>
          <w:sz w:val="20"/>
          <w:szCs w:val="20"/>
        </w:rPr>
        <w:t xml:space="preserve">ihre </w:t>
      </w:r>
      <w:r w:rsidR="008902FE" w:rsidRPr="005271A3">
        <w:rPr>
          <w:rFonts w:ascii="Arial" w:hAnsi="Arial" w:cs="Arial"/>
          <w:sz w:val="20"/>
          <w:szCs w:val="20"/>
        </w:rPr>
        <w:t>Rez</w:t>
      </w:r>
      <w:r w:rsidRPr="005271A3">
        <w:rPr>
          <w:rFonts w:ascii="Arial" w:hAnsi="Arial" w:cs="Arial"/>
          <w:sz w:val="20"/>
          <w:szCs w:val="20"/>
        </w:rPr>
        <w:t>ertifizierung</w:t>
      </w:r>
      <w:r w:rsidR="00475B03" w:rsidRPr="005271A3">
        <w:rPr>
          <w:rFonts w:ascii="Arial" w:hAnsi="Arial" w:cs="Arial"/>
          <w:sz w:val="20"/>
          <w:szCs w:val="20"/>
        </w:rPr>
        <w:t>. Der</w:t>
      </w:r>
      <w:r w:rsidR="00CE3DFD" w:rsidRPr="005271A3">
        <w:rPr>
          <w:rFonts w:ascii="Arial" w:hAnsi="Arial" w:cs="Arial"/>
          <w:sz w:val="20"/>
          <w:szCs w:val="20"/>
        </w:rPr>
        <w:t xml:space="preserve"> Geltungsbereich</w:t>
      </w:r>
      <w:r w:rsidR="00475B03" w:rsidRPr="005271A3">
        <w:rPr>
          <w:rFonts w:ascii="Arial" w:hAnsi="Arial" w:cs="Arial"/>
          <w:sz w:val="20"/>
          <w:szCs w:val="20"/>
        </w:rPr>
        <w:t xml:space="preserve"> wurde in diesem Jahr um den Betrieb von Softwarelösungen und um die Erbringung von Dienstleistungen für die Energiewirtschaft erweitert</w:t>
      </w:r>
      <w:r w:rsidR="00533610" w:rsidRPr="005271A3">
        <w:rPr>
          <w:rFonts w:ascii="Arial" w:hAnsi="Arial" w:cs="Arial"/>
          <w:sz w:val="20"/>
          <w:szCs w:val="20"/>
        </w:rPr>
        <w:t xml:space="preserve">. </w:t>
      </w:r>
      <w:r w:rsidR="00C3139C" w:rsidRPr="005271A3">
        <w:rPr>
          <w:rFonts w:ascii="Arial" w:hAnsi="Arial" w:cs="Arial"/>
          <w:sz w:val="20"/>
          <w:szCs w:val="20"/>
        </w:rPr>
        <w:t xml:space="preserve">Hier bestand eine besondere Notwendigkeit, da </w:t>
      </w:r>
      <w:r w:rsidR="003F3D4D">
        <w:rPr>
          <w:rFonts w:ascii="Arial" w:hAnsi="Arial" w:cs="Arial"/>
          <w:sz w:val="20"/>
          <w:szCs w:val="20"/>
        </w:rPr>
        <w:t>das Aachener Softwareunternehmen</w:t>
      </w:r>
      <w:r w:rsidR="00533610" w:rsidRPr="005271A3">
        <w:rPr>
          <w:rFonts w:ascii="Arial" w:hAnsi="Arial" w:cs="Arial"/>
          <w:sz w:val="20"/>
          <w:szCs w:val="20"/>
        </w:rPr>
        <w:t xml:space="preserve"> sich </w:t>
      </w:r>
      <w:r w:rsidR="00C3139C" w:rsidRPr="005271A3">
        <w:rPr>
          <w:rFonts w:ascii="Arial" w:hAnsi="Arial" w:cs="Arial"/>
          <w:sz w:val="20"/>
          <w:szCs w:val="20"/>
        </w:rPr>
        <w:t xml:space="preserve">aktuell </w:t>
      </w:r>
      <w:r w:rsidR="00533610" w:rsidRPr="005271A3">
        <w:rPr>
          <w:rFonts w:ascii="Arial" w:hAnsi="Arial" w:cs="Arial"/>
          <w:sz w:val="20"/>
          <w:szCs w:val="20"/>
        </w:rPr>
        <w:t>besonders auf den Umzug ihrer Produkte in die Cloud</w:t>
      </w:r>
      <w:r w:rsidR="00C3139C" w:rsidRPr="005271A3">
        <w:rPr>
          <w:rFonts w:ascii="Arial" w:hAnsi="Arial" w:cs="Arial"/>
          <w:sz w:val="20"/>
          <w:szCs w:val="20"/>
        </w:rPr>
        <w:t xml:space="preserve"> konzentriert</w:t>
      </w:r>
      <w:r w:rsidR="00533610" w:rsidRPr="005271A3">
        <w:rPr>
          <w:rFonts w:ascii="Arial" w:hAnsi="Arial" w:cs="Arial"/>
          <w:sz w:val="20"/>
          <w:szCs w:val="20"/>
        </w:rPr>
        <w:t xml:space="preserve"> sowie </w:t>
      </w:r>
      <w:r w:rsidR="003C58ED">
        <w:rPr>
          <w:rFonts w:ascii="Arial" w:hAnsi="Arial" w:cs="Arial"/>
          <w:sz w:val="20"/>
          <w:szCs w:val="20"/>
        </w:rPr>
        <w:t xml:space="preserve">auf </w:t>
      </w:r>
      <w:r w:rsidR="00533610" w:rsidRPr="005271A3">
        <w:rPr>
          <w:rFonts w:ascii="Arial" w:hAnsi="Arial" w:cs="Arial"/>
          <w:sz w:val="20"/>
          <w:szCs w:val="20"/>
        </w:rPr>
        <w:t>neue</w:t>
      </w:r>
      <w:r w:rsidR="007A00E4">
        <w:rPr>
          <w:rFonts w:ascii="Arial" w:hAnsi="Arial" w:cs="Arial"/>
          <w:sz w:val="20"/>
          <w:szCs w:val="20"/>
        </w:rPr>
        <w:t>,</w:t>
      </w:r>
      <w:r w:rsidR="00533610" w:rsidRPr="005271A3">
        <w:rPr>
          <w:rFonts w:ascii="Arial" w:hAnsi="Arial" w:cs="Arial"/>
          <w:sz w:val="20"/>
          <w:szCs w:val="20"/>
        </w:rPr>
        <w:t xml:space="preserve"> </w:t>
      </w:r>
      <w:r w:rsidR="00C3139C" w:rsidRPr="005271A3">
        <w:rPr>
          <w:rFonts w:ascii="Arial" w:hAnsi="Arial" w:cs="Arial"/>
          <w:sz w:val="20"/>
          <w:szCs w:val="20"/>
        </w:rPr>
        <w:t>passgenaue</w:t>
      </w:r>
      <w:r w:rsidR="00533610" w:rsidRPr="005271A3">
        <w:rPr>
          <w:rFonts w:ascii="Arial" w:hAnsi="Arial" w:cs="Arial"/>
          <w:sz w:val="20"/>
          <w:szCs w:val="20"/>
        </w:rPr>
        <w:t xml:space="preserve"> Cloud-Lösunge</w:t>
      </w:r>
      <w:r w:rsidR="00C3139C" w:rsidRPr="005271A3">
        <w:rPr>
          <w:rFonts w:ascii="Arial" w:hAnsi="Arial" w:cs="Arial"/>
          <w:sz w:val="20"/>
          <w:szCs w:val="20"/>
        </w:rPr>
        <w:t>n</w:t>
      </w:r>
      <w:r w:rsidR="007A00E4">
        <w:rPr>
          <w:rFonts w:ascii="Arial" w:hAnsi="Arial" w:cs="Arial"/>
          <w:sz w:val="20"/>
          <w:szCs w:val="20"/>
        </w:rPr>
        <w:t>.</w:t>
      </w:r>
    </w:p>
    <w:p w14:paraId="368BDEFE" w14:textId="2EF691C3" w:rsidR="00CE3DFD" w:rsidRPr="005271A3" w:rsidRDefault="00CE3DFD" w:rsidP="00BD6787">
      <w:pPr>
        <w:rPr>
          <w:rFonts w:ascii="Arial" w:hAnsi="Arial" w:cs="Arial"/>
          <w:sz w:val="20"/>
          <w:szCs w:val="20"/>
        </w:rPr>
      </w:pPr>
    </w:p>
    <w:p w14:paraId="36C27A51" w14:textId="692477D8" w:rsidR="00533610" w:rsidRPr="005271A3" w:rsidRDefault="00CE3DFD" w:rsidP="00533610">
      <w:pPr>
        <w:rPr>
          <w:rFonts w:ascii="Arial" w:hAnsi="Arial" w:cs="Arial"/>
          <w:sz w:val="20"/>
          <w:szCs w:val="20"/>
        </w:rPr>
      </w:pPr>
      <w:r w:rsidRPr="005271A3">
        <w:rPr>
          <w:rFonts w:ascii="Arial" w:hAnsi="Arial" w:cs="Arial"/>
          <w:sz w:val="20"/>
          <w:szCs w:val="20"/>
        </w:rPr>
        <w:t xml:space="preserve">In 2025 </w:t>
      </w:r>
      <w:r w:rsidR="00475B03" w:rsidRPr="005271A3">
        <w:rPr>
          <w:rFonts w:ascii="Arial" w:hAnsi="Arial" w:cs="Arial"/>
          <w:sz w:val="20"/>
          <w:szCs w:val="20"/>
        </w:rPr>
        <w:t xml:space="preserve">ist die </w:t>
      </w:r>
      <w:r w:rsidRPr="005271A3">
        <w:rPr>
          <w:rFonts w:ascii="Arial" w:hAnsi="Arial" w:cs="Arial"/>
          <w:sz w:val="20"/>
          <w:szCs w:val="20"/>
        </w:rPr>
        <w:t>Umstellung</w:t>
      </w:r>
      <w:r w:rsidR="00475B03" w:rsidRPr="005271A3">
        <w:rPr>
          <w:rFonts w:ascii="Arial" w:hAnsi="Arial" w:cs="Arial"/>
          <w:sz w:val="20"/>
          <w:szCs w:val="20"/>
        </w:rPr>
        <w:t xml:space="preserve"> der Zertifizierung </w:t>
      </w:r>
      <w:r w:rsidRPr="005271A3">
        <w:rPr>
          <w:rFonts w:ascii="Arial" w:hAnsi="Arial" w:cs="Arial"/>
          <w:sz w:val="20"/>
          <w:szCs w:val="20"/>
        </w:rPr>
        <w:t>auf die neue Norm ISO</w:t>
      </w:r>
      <w:r w:rsidR="00F2655D" w:rsidRPr="005271A3">
        <w:rPr>
          <w:rFonts w:ascii="Arial" w:hAnsi="Arial" w:cs="Arial"/>
          <w:sz w:val="20"/>
          <w:szCs w:val="20"/>
        </w:rPr>
        <w:t>/IEC</w:t>
      </w:r>
      <w:r w:rsidRPr="005271A3">
        <w:rPr>
          <w:rFonts w:ascii="Arial" w:hAnsi="Arial" w:cs="Arial"/>
          <w:sz w:val="20"/>
          <w:szCs w:val="20"/>
        </w:rPr>
        <w:t xml:space="preserve"> 27001:2022 und </w:t>
      </w:r>
      <w:r w:rsidR="00475B03" w:rsidRPr="005271A3">
        <w:rPr>
          <w:rFonts w:ascii="Arial" w:hAnsi="Arial" w:cs="Arial"/>
          <w:sz w:val="20"/>
          <w:szCs w:val="20"/>
        </w:rPr>
        <w:t xml:space="preserve">die Einbeziehung des </w:t>
      </w:r>
      <w:r w:rsidR="00F2655D" w:rsidRPr="005271A3">
        <w:rPr>
          <w:rFonts w:ascii="Arial" w:hAnsi="Arial" w:cs="Arial"/>
          <w:sz w:val="20"/>
          <w:szCs w:val="20"/>
        </w:rPr>
        <w:t xml:space="preserve">vor kurzem </w:t>
      </w:r>
      <w:r w:rsidR="00475B03" w:rsidRPr="005271A3">
        <w:rPr>
          <w:rFonts w:ascii="Arial" w:hAnsi="Arial" w:cs="Arial"/>
          <w:sz w:val="20"/>
          <w:szCs w:val="20"/>
        </w:rPr>
        <w:t xml:space="preserve">neu gegründeten Tochterunternehmens </w:t>
      </w:r>
      <w:r w:rsidRPr="005271A3">
        <w:rPr>
          <w:rFonts w:ascii="Arial" w:hAnsi="Arial" w:cs="Arial"/>
          <w:sz w:val="20"/>
          <w:szCs w:val="20"/>
        </w:rPr>
        <w:t>enprout GmbH geplant.</w:t>
      </w:r>
      <w:r w:rsidR="00533610" w:rsidRPr="005271A3">
        <w:rPr>
          <w:rFonts w:ascii="Arial" w:hAnsi="Arial" w:cs="Arial"/>
          <w:sz w:val="20"/>
          <w:szCs w:val="20"/>
        </w:rPr>
        <w:t xml:space="preserve"> Die enprout GmbH wird Unternehmen in der Energiewirtschaft</w:t>
      </w:r>
      <w:r w:rsidR="00C3139C" w:rsidRPr="005271A3">
        <w:rPr>
          <w:rFonts w:ascii="Arial" w:hAnsi="Arial" w:cs="Arial"/>
          <w:sz w:val="20"/>
          <w:szCs w:val="20"/>
        </w:rPr>
        <w:t xml:space="preserve"> im Rahmen von Business-Process-Outsourcing</w:t>
      </w:r>
      <w:r w:rsidR="00533610" w:rsidRPr="005271A3">
        <w:rPr>
          <w:rFonts w:ascii="Arial" w:hAnsi="Arial" w:cs="Arial"/>
          <w:sz w:val="20"/>
          <w:szCs w:val="20"/>
        </w:rPr>
        <w:t xml:space="preserve"> mit einer Vielzahl von Dienstleistungen </w:t>
      </w:r>
      <w:r w:rsidR="00250213">
        <w:rPr>
          <w:rFonts w:ascii="Arial" w:hAnsi="Arial" w:cs="Arial"/>
          <w:sz w:val="20"/>
          <w:szCs w:val="20"/>
        </w:rPr>
        <w:t xml:space="preserve">in unterschiedlichen Prozessketten </w:t>
      </w:r>
      <w:r w:rsidR="00533610" w:rsidRPr="005271A3">
        <w:rPr>
          <w:rFonts w:ascii="Arial" w:hAnsi="Arial" w:cs="Arial"/>
          <w:sz w:val="20"/>
          <w:szCs w:val="20"/>
        </w:rPr>
        <w:t>unterstützen</w:t>
      </w:r>
      <w:r w:rsidR="00C3139C" w:rsidRPr="005271A3">
        <w:rPr>
          <w:rFonts w:ascii="Arial" w:hAnsi="Arial" w:cs="Arial"/>
          <w:sz w:val="20"/>
          <w:szCs w:val="20"/>
        </w:rPr>
        <w:t xml:space="preserve">. </w:t>
      </w:r>
    </w:p>
    <w:p w14:paraId="6BF2E5C4" w14:textId="77777777" w:rsidR="00BD6787" w:rsidRPr="005271A3" w:rsidRDefault="00BD6787" w:rsidP="00BD6787">
      <w:pPr>
        <w:rPr>
          <w:rFonts w:ascii="Arial" w:hAnsi="Arial" w:cs="Arial"/>
          <w:sz w:val="20"/>
          <w:szCs w:val="20"/>
        </w:rPr>
      </w:pPr>
    </w:p>
    <w:p w14:paraId="23D3DE9D" w14:textId="196416E9" w:rsidR="00BD6787" w:rsidRPr="005271A3" w:rsidRDefault="00BD6787" w:rsidP="00BD6787">
      <w:pPr>
        <w:rPr>
          <w:rFonts w:ascii="Arial" w:hAnsi="Arial" w:cs="Arial"/>
          <w:sz w:val="20"/>
          <w:szCs w:val="20"/>
        </w:rPr>
      </w:pPr>
      <w:r w:rsidRPr="005271A3">
        <w:rPr>
          <w:rFonts w:ascii="Arial" w:hAnsi="Arial" w:cs="Arial"/>
          <w:sz w:val="20"/>
          <w:szCs w:val="20"/>
        </w:rPr>
        <w:t xml:space="preserve">Als IT-Dienstleister hat Informationssicherheit für </w:t>
      </w:r>
      <w:r w:rsidR="003F3D4D">
        <w:rPr>
          <w:rFonts w:ascii="Arial" w:hAnsi="Arial" w:cs="Arial"/>
          <w:sz w:val="20"/>
          <w:szCs w:val="20"/>
        </w:rPr>
        <w:t>Soptim</w:t>
      </w:r>
      <w:r w:rsidRPr="005271A3">
        <w:rPr>
          <w:rFonts w:ascii="Arial" w:hAnsi="Arial" w:cs="Arial"/>
          <w:sz w:val="20"/>
          <w:szCs w:val="20"/>
        </w:rPr>
        <w:t xml:space="preserve"> höchste Priorität: „Viele unserer IT-Systeme, wie beispielsweise die bei deutschen Übertragungsnetzbetreibern, sind Teil kritischer Infrastrukturen“, erklärt Dr. Norbert Klaff, </w:t>
      </w:r>
      <w:r w:rsidR="00CE3DFD" w:rsidRPr="005271A3">
        <w:rPr>
          <w:rFonts w:ascii="Arial" w:hAnsi="Arial" w:cs="Arial"/>
          <w:sz w:val="20"/>
          <w:szCs w:val="20"/>
        </w:rPr>
        <w:t xml:space="preserve">Chief Information Security Officer der </w:t>
      </w:r>
      <w:r w:rsidR="003F3D4D">
        <w:rPr>
          <w:rFonts w:ascii="Arial" w:hAnsi="Arial" w:cs="Arial"/>
          <w:sz w:val="20"/>
          <w:szCs w:val="20"/>
        </w:rPr>
        <w:t>Soptim</w:t>
      </w:r>
      <w:r w:rsidRPr="005271A3">
        <w:rPr>
          <w:rFonts w:ascii="Arial" w:hAnsi="Arial" w:cs="Arial"/>
          <w:sz w:val="20"/>
          <w:szCs w:val="20"/>
        </w:rPr>
        <w:t xml:space="preserve">. „Daher ist Informationssicherheit für viele unserer Kunden von höchster strategischer Bedeutung. Wir tragen eine große Verantwortung, der wir durch </w:t>
      </w:r>
      <w:r w:rsidR="00F2655D" w:rsidRPr="005271A3">
        <w:rPr>
          <w:rFonts w:ascii="Arial" w:hAnsi="Arial" w:cs="Arial"/>
          <w:sz w:val="20"/>
          <w:szCs w:val="20"/>
        </w:rPr>
        <w:t xml:space="preserve">den fortgesetzten Betrieb </w:t>
      </w:r>
      <w:r w:rsidRPr="005271A3">
        <w:rPr>
          <w:rFonts w:ascii="Arial" w:hAnsi="Arial" w:cs="Arial"/>
          <w:sz w:val="20"/>
          <w:szCs w:val="20"/>
        </w:rPr>
        <w:t xml:space="preserve">und </w:t>
      </w:r>
      <w:r w:rsidR="00F2655D" w:rsidRPr="005271A3">
        <w:rPr>
          <w:rFonts w:ascii="Arial" w:hAnsi="Arial" w:cs="Arial"/>
          <w:sz w:val="20"/>
          <w:szCs w:val="20"/>
        </w:rPr>
        <w:t xml:space="preserve">die </w:t>
      </w:r>
      <w:r w:rsidR="00D03233" w:rsidRPr="005271A3">
        <w:rPr>
          <w:rFonts w:ascii="Arial" w:hAnsi="Arial" w:cs="Arial"/>
          <w:sz w:val="20"/>
          <w:szCs w:val="20"/>
        </w:rPr>
        <w:t xml:space="preserve">regelmäßige </w:t>
      </w:r>
      <w:r w:rsidR="00F2655D" w:rsidRPr="005271A3">
        <w:rPr>
          <w:rFonts w:ascii="Arial" w:hAnsi="Arial" w:cs="Arial"/>
          <w:sz w:val="20"/>
          <w:szCs w:val="20"/>
        </w:rPr>
        <w:t>Rez</w:t>
      </w:r>
      <w:r w:rsidRPr="005271A3">
        <w:rPr>
          <w:rFonts w:ascii="Arial" w:hAnsi="Arial" w:cs="Arial"/>
          <w:sz w:val="20"/>
          <w:szCs w:val="20"/>
        </w:rPr>
        <w:t>ertifizierung unseres ISMS gerecht werden.“</w:t>
      </w:r>
    </w:p>
    <w:p w14:paraId="120FE336" w14:textId="77777777" w:rsidR="00BD6787" w:rsidRPr="005271A3" w:rsidRDefault="00BD6787" w:rsidP="00BD6787">
      <w:pPr>
        <w:rPr>
          <w:rFonts w:ascii="Arial" w:hAnsi="Arial" w:cs="Arial"/>
          <w:sz w:val="20"/>
          <w:szCs w:val="20"/>
        </w:rPr>
      </w:pPr>
    </w:p>
    <w:p w14:paraId="068C4E9C" w14:textId="7DC50785" w:rsidR="00BD6787" w:rsidRPr="005271A3" w:rsidRDefault="00382CBE" w:rsidP="00BD6787">
      <w:pPr>
        <w:rPr>
          <w:rFonts w:ascii="Arial" w:hAnsi="Arial" w:cs="Arial"/>
          <w:sz w:val="20"/>
          <w:szCs w:val="20"/>
        </w:rPr>
      </w:pPr>
      <w:r w:rsidRPr="005271A3">
        <w:rPr>
          <w:rFonts w:ascii="Arial" w:hAnsi="Arial" w:cs="Arial"/>
          <w:sz w:val="20"/>
          <w:szCs w:val="20"/>
        </w:rPr>
        <w:t xml:space="preserve">Ein besonderes Augenmerk wird bei </w:t>
      </w:r>
      <w:r w:rsidR="003F3D4D">
        <w:rPr>
          <w:rFonts w:ascii="Arial" w:hAnsi="Arial" w:cs="Arial"/>
          <w:sz w:val="20"/>
          <w:szCs w:val="20"/>
        </w:rPr>
        <w:t>Soptim</w:t>
      </w:r>
      <w:r w:rsidRPr="005271A3">
        <w:rPr>
          <w:rFonts w:ascii="Arial" w:hAnsi="Arial" w:cs="Arial"/>
          <w:sz w:val="20"/>
          <w:szCs w:val="20"/>
        </w:rPr>
        <w:t xml:space="preserve"> auf das Sicherheitsbewusstsein der Mitarbeitenden gelegt</w:t>
      </w:r>
      <w:r w:rsidR="00BD6787" w:rsidRPr="005271A3">
        <w:rPr>
          <w:rFonts w:ascii="Arial" w:hAnsi="Arial" w:cs="Arial"/>
          <w:sz w:val="20"/>
          <w:szCs w:val="20"/>
        </w:rPr>
        <w:t>. „Durch Sicherheitskampagnen und Schulungen sensibilisieren wir unsere Mitarbeiter</w:t>
      </w:r>
      <w:r w:rsidR="007A00E4">
        <w:rPr>
          <w:rFonts w:ascii="Arial" w:hAnsi="Arial" w:cs="Arial"/>
          <w:sz w:val="20"/>
          <w:szCs w:val="20"/>
        </w:rPr>
        <w:t>innen und Mitarbeiter</w:t>
      </w:r>
      <w:r w:rsidR="00BD6787" w:rsidRPr="005271A3">
        <w:rPr>
          <w:rFonts w:ascii="Arial" w:hAnsi="Arial" w:cs="Arial"/>
          <w:sz w:val="20"/>
          <w:szCs w:val="20"/>
        </w:rPr>
        <w:t xml:space="preserve"> kontinuierlich für Risiken und angemessenes Verhalten“, fügt Klaff hinzu.</w:t>
      </w:r>
    </w:p>
    <w:p w14:paraId="6A963064" w14:textId="77777777" w:rsidR="00633DFF" w:rsidRPr="005271A3" w:rsidRDefault="00633DFF" w:rsidP="00633DFF">
      <w:pPr>
        <w:rPr>
          <w:rFonts w:ascii="Arial" w:hAnsi="Arial" w:cs="Arial"/>
          <w:b/>
          <w:bCs/>
          <w:color w:val="000000" w:themeColor="text1"/>
          <w:spacing w:val="3"/>
          <w:sz w:val="20"/>
          <w:szCs w:val="20"/>
        </w:rPr>
      </w:pPr>
    </w:p>
    <w:p w14:paraId="745ED3EA" w14:textId="77CD14C7" w:rsidR="005679B3" w:rsidRPr="005271A3" w:rsidRDefault="002B6902" w:rsidP="00CA61E8">
      <w:pPr>
        <w:rPr>
          <w:rFonts w:ascii="Arial" w:hAnsi="Arial" w:cs="Arial"/>
          <w:sz w:val="20"/>
          <w:szCs w:val="20"/>
        </w:rPr>
      </w:pPr>
      <w:r w:rsidRPr="005271A3">
        <w:rPr>
          <w:rFonts w:ascii="Arial" w:hAnsi="Arial" w:cs="Arial"/>
          <w:sz w:val="20"/>
          <w:szCs w:val="20"/>
        </w:rPr>
        <w:t>2.</w:t>
      </w:r>
      <w:r w:rsidR="000A405C">
        <w:rPr>
          <w:rFonts w:ascii="Arial" w:hAnsi="Arial" w:cs="Arial"/>
          <w:sz w:val="20"/>
          <w:szCs w:val="20"/>
        </w:rPr>
        <w:t>598</w:t>
      </w:r>
      <w:r w:rsidR="005679B3" w:rsidRPr="005271A3">
        <w:rPr>
          <w:rFonts w:ascii="Arial" w:hAnsi="Arial" w:cs="Arial"/>
          <w:sz w:val="20"/>
          <w:szCs w:val="20"/>
        </w:rPr>
        <w:t xml:space="preserve"> Zeichen (inkl. Leerzeichen)</w:t>
      </w:r>
    </w:p>
    <w:bookmarkEnd w:id="1"/>
    <w:p w14:paraId="5003A063" w14:textId="72E967FF" w:rsidR="00F604BD" w:rsidRDefault="005A7514" w:rsidP="00C511CC">
      <w:pPr>
        <w:spacing w:before="360"/>
        <w:rPr>
          <w:rFonts w:ascii="Arial" w:hAnsi="Arial" w:cs="Arial"/>
          <w:b/>
          <w:bCs/>
          <w:iCs/>
          <w:color w:val="000000" w:themeColor="text1"/>
          <w:sz w:val="20"/>
          <w:szCs w:val="20"/>
        </w:rPr>
      </w:pPr>
      <w:r w:rsidRPr="005271A3">
        <w:rPr>
          <w:rFonts w:ascii="Arial" w:hAnsi="Arial" w:cs="Arial"/>
          <w:b/>
          <w:bCs/>
          <w:iCs/>
          <w:color w:val="000000" w:themeColor="text1"/>
          <w:sz w:val="20"/>
          <w:szCs w:val="20"/>
        </w:rPr>
        <w:lastRenderedPageBreak/>
        <w:t>Abbildung</w:t>
      </w:r>
      <w:r w:rsidR="00493C5F" w:rsidRPr="005271A3">
        <w:rPr>
          <w:rFonts w:ascii="Arial" w:hAnsi="Arial" w:cs="Arial"/>
          <w:b/>
          <w:bCs/>
          <w:iCs/>
          <w:color w:val="000000" w:themeColor="text1"/>
          <w:sz w:val="20"/>
          <w:szCs w:val="20"/>
        </w:rPr>
        <w:t>:</w:t>
      </w:r>
      <w:r w:rsidR="00493C5F">
        <w:rPr>
          <w:rFonts w:ascii="Arial" w:hAnsi="Arial" w:cs="Arial"/>
          <w:b/>
          <w:bCs/>
          <w:iCs/>
          <w:color w:val="000000" w:themeColor="text1"/>
          <w:sz w:val="20"/>
          <w:szCs w:val="20"/>
        </w:rPr>
        <w:t xml:space="preserve"> </w:t>
      </w:r>
      <w:r w:rsidR="00F604BD" w:rsidRPr="00F604BD">
        <w:rPr>
          <w:rFonts w:ascii="Arial" w:hAnsi="Arial" w:cs="Arial"/>
          <w:iCs/>
          <w:color w:val="000000" w:themeColor="text1"/>
          <w:sz w:val="20"/>
          <w:szCs w:val="20"/>
        </w:rPr>
        <w:t>Zertifikatsübergabe-SOPTIM-TÜV</w:t>
      </w:r>
      <w:r w:rsidR="00F604BD">
        <w:rPr>
          <w:rFonts w:ascii="Arial" w:hAnsi="Arial" w:cs="Arial"/>
          <w:iCs/>
          <w:color w:val="000000" w:themeColor="text1"/>
          <w:sz w:val="20"/>
          <w:szCs w:val="20"/>
        </w:rPr>
        <w:t>.jpg</w:t>
      </w:r>
    </w:p>
    <w:p w14:paraId="002A1409" w14:textId="362CD8DD" w:rsidR="00C511CC" w:rsidRPr="005271A3" w:rsidRDefault="005271A3" w:rsidP="00C511CC">
      <w:pPr>
        <w:spacing w:before="360"/>
        <w:rPr>
          <w:rFonts w:ascii="Arial" w:hAnsi="Arial" w:cs="Arial"/>
          <w:b/>
          <w:bCs/>
          <w:iCs/>
          <w:color w:val="000000" w:themeColor="text1"/>
          <w:sz w:val="20"/>
          <w:szCs w:val="20"/>
        </w:rPr>
      </w:pPr>
      <w:r>
        <w:rPr>
          <w:rFonts w:ascii="Arial" w:hAnsi="Arial" w:cs="Arial"/>
          <w:b/>
          <w:bCs/>
          <w:noProof/>
          <w:color w:val="000000" w:themeColor="text1"/>
          <w:spacing w:val="3"/>
          <w:sz w:val="22"/>
          <w:szCs w:val="22"/>
        </w:rPr>
        <w:drawing>
          <wp:inline distT="0" distB="0" distL="0" distR="0" wp14:anchorId="72FAA9FE" wp14:editId="28DCC836">
            <wp:extent cx="4518838" cy="3094767"/>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20937" cy="3096204"/>
                    </a:xfrm>
                    <a:prstGeom prst="rect">
                      <a:avLst/>
                    </a:prstGeom>
                    <a:noFill/>
                    <a:ln>
                      <a:noFill/>
                    </a:ln>
                  </pic:spPr>
                </pic:pic>
              </a:graphicData>
            </a:graphic>
          </wp:inline>
        </w:drawing>
      </w:r>
    </w:p>
    <w:p w14:paraId="603C421A" w14:textId="2EC5355D" w:rsidR="00BD6787" w:rsidRDefault="00D92E2D" w:rsidP="005271A3">
      <w:pPr>
        <w:spacing w:after="240"/>
        <w:rPr>
          <w:rFonts w:ascii="Arial" w:hAnsi="Arial" w:cs="Arial"/>
          <w:color w:val="000000" w:themeColor="text1"/>
          <w:spacing w:val="3"/>
          <w:sz w:val="18"/>
          <w:szCs w:val="18"/>
        </w:rPr>
      </w:pPr>
      <w:r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Pr="00493C5F">
        <w:rPr>
          <w:rFonts w:ascii="Arial" w:hAnsi="Arial" w:cs="Arial"/>
          <w:color w:val="000000" w:themeColor="text1"/>
          <w:spacing w:val="3"/>
          <w:sz w:val="18"/>
          <w:szCs w:val="18"/>
        </w:rPr>
        <w:t xml:space="preserve"> </w:t>
      </w:r>
      <w:r w:rsidR="005271A3" w:rsidRPr="004B0565">
        <w:rPr>
          <w:rFonts w:ascii="Arial" w:hAnsi="Arial" w:cs="Arial"/>
          <w:sz w:val="16"/>
          <w:szCs w:val="16"/>
        </w:rPr>
        <w:t xml:space="preserve">Ralph Freude, </w:t>
      </w:r>
      <w:r w:rsidR="005271A3" w:rsidRPr="005271A3">
        <w:rPr>
          <w:rFonts w:ascii="Arial" w:hAnsi="Arial" w:cs="Arial"/>
          <w:sz w:val="16"/>
          <w:szCs w:val="16"/>
        </w:rPr>
        <w:t>Lead-Auditor beim TÜV Rheinland</w:t>
      </w:r>
      <w:r w:rsidR="005271A3">
        <w:rPr>
          <w:rFonts w:ascii="Arial" w:hAnsi="Arial" w:cs="Arial"/>
          <w:sz w:val="16"/>
          <w:szCs w:val="16"/>
        </w:rPr>
        <w:t>,</w:t>
      </w:r>
      <w:r w:rsidR="005271A3" w:rsidRPr="004B0565">
        <w:rPr>
          <w:rFonts w:ascii="Arial" w:hAnsi="Arial" w:cs="Arial"/>
          <w:sz w:val="16"/>
          <w:szCs w:val="16"/>
        </w:rPr>
        <w:t xml:space="preserve"> überreicht das Zertifikat für das Informationssicherheits-Managementsystem an </w:t>
      </w:r>
      <w:r w:rsidR="005271A3">
        <w:rPr>
          <w:rFonts w:ascii="Arial" w:hAnsi="Arial" w:cs="Arial"/>
          <w:sz w:val="16"/>
          <w:szCs w:val="16"/>
        </w:rPr>
        <w:t>Norbert Klaff, Chief</w:t>
      </w:r>
      <w:r w:rsidR="005271A3" w:rsidRPr="004B0565">
        <w:t xml:space="preserve"> </w:t>
      </w:r>
      <w:r w:rsidR="005271A3" w:rsidRPr="004B0565">
        <w:rPr>
          <w:rFonts w:ascii="Arial" w:hAnsi="Arial" w:cs="Arial"/>
          <w:sz w:val="16"/>
          <w:szCs w:val="16"/>
        </w:rPr>
        <w:t>Information Security Officer</w:t>
      </w:r>
      <w:r w:rsidR="005271A3">
        <w:rPr>
          <w:rFonts w:ascii="Arial" w:hAnsi="Arial" w:cs="Arial"/>
          <w:sz w:val="16"/>
          <w:szCs w:val="16"/>
        </w:rPr>
        <w:t xml:space="preserve"> bei </w:t>
      </w:r>
      <w:r w:rsidR="003F3D4D">
        <w:rPr>
          <w:rFonts w:ascii="Arial" w:hAnsi="Arial" w:cs="Arial"/>
          <w:sz w:val="16"/>
          <w:szCs w:val="16"/>
        </w:rPr>
        <w:t>Soptim</w:t>
      </w:r>
      <w:r w:rsidR="005271A3">
        <w:rPr>
          <w:rFonts w:ascii="Arial" w:hAnsi="Arial" w:cs="Arial"/>
          <w:sz w:val="16"/>
          <w:szCs w:val="16"/>
        </w:rPr>
        <w:t>, und Jan Baumann</w:t>
      </w:r>
      <w:r w:rsidR="007A00E4">
        <w:rPr>
          <w:rFonts w:ascii="Arial" w:hAnsi="Arial" w:cs="Arial"/>
          <w:sz w:val="16"/>
          <w:szCs w:val="16"/>
        </w:rPr>
        <w:t>,</w:t>
      </w:r>
      <w:r w:rsidR="003C58ED" w:rsidRPr="003C58ED">
        <w:t xml:space="preserve"> </w:t>
      </w:r>
      <w:r w:rsidR="003C58ED" w:rsidRPr="003C58ED">
        <w:rPr>
          <w:rFonts w:ascii="Arial" w:hAnsi="Arial" w:cs="Arial"/>
          <w:sz w:val="16"/>
          <w:szCs w:val="16"/>
        </w:rPr>
        <w:t>Information Security Officer</w:t>
      </w:r>
      <w:r w:rsidR="003F3D4D">
        <w:rPr>
          <w:rFonts w:ascii="Arial" w:hAnsi="Arial" w:cs="Arial"/>
          <w:sz w:val="16"/>
          <w:szCs w:val="16"/>
        </w:rPr>
        <w:t xml:space="preserve"> bei Soptim</w:t>
      </w:r>
      <w:r w:rsidR="00BB2457">
        <w:rPr>
          <w:rFonts w:ascii="Arial" w:hAnsi="Arial" w:cs="Arial"/>
          <w:sz w:val="16"/>
          <w:szCs w:val="16"/>
        </w:rPr>
        <w:t xml:space="preserve"> </w:t>
      </w:r>
      <w:r w:rsidR="005271A3">
        <w:rPr>
          <w:rFonts w:ascii="Arial" w:hAnsi="Arial" w:cs="Arial"/>
          <w:sz w:val="16"/>
          <w:szCs w:val="16"/>
        </w:rPr>
        <w:t>(von rechts)</w:t>
      </w:r>
      <w:r w:rsidR="00BB2457">
        <w:rPr>
          <w:rFonts w:ascii="Arial" w:hAnsi="Arial" w:cs="Arial"/>
          <w:sz w:val="16"/>
          <w:szCs w:val="16"/>
        </w:rPr>
        <w:t>.</w:t>
      </w:r>
    </w:p>
    <w:p w14:paraId="11D0FC23" w14:textId="77777777" w:rsidR="00BB2457" w:rsidRDefault="00BB2457" w:rsidP="005271A3">
      <w:pPr>
        <w:spacing w:before="120" w:after="120" w:line="252" w:lineRule="auto"/>
        <w:rPr>
          <w:rFonts w:ascii="Arial" w:hAnsi="Arial" w:cs="Arial"/>
          <w:b/>
          <w:bCs/>
          <w:color w:val="000000"/>
          <w:sz w:val="18"/>
        </w:rPr>
      </w:pPr>
    </w:p>
    <w:p w14:paraId="39E77612" w14:textId="1CCA23ED" w:rsidR="00C8438A" w:rsidRPr="00C8438A" w:rsidRDefault="00E2589C" w:rsidP="005271A3">
      <w:pPr>
        <w:spacing w:before="120" w:after="120" w:line="252" w:lineRule="auto"/>
        <w:rPr>
          <w:rFonts w:ascii="Arial" w:hAnsi="Arial" w:cs="Arial"/>
          <w:bCs/>
          <w:color w:val="000000"/>
          <w:spacing w:val="-1"/>
          <w:sz w:val="18"/>
        </w:rPr>
      </w:pPr>
      <w:r>
        <w:rPr>
          <w:rFonts w:ascii="Arial" w:hAnsi="Arial" w:cs="Arial"/>
          <w:b/>
          <w:bCs/>
          <w:color w:val="000000"/>
          <w:sz w:val="18"/>
        </w:rPr>
        <w:t xml:space="preserve">Über </w:t>
      </w:r>
      <w:r w:rsidR="00EA1B24" w:rsidRPr="005679B3">
        <w:rPr>
          <w:rFonts w:ascii="Arial" w:hAnsi="Arial" w:cs="Arial"/>
          <w:b/>
          <w:bCs/>
          <w:color w:val="000000"/>
          <w:sz w:val="18"/>
        </w:rPr>
        <w:t>SOPTIM</w:t>
      </w:r>
      <w:bookmarkEnd w:id="0"/>
    </w:p>
    <w:p w14:paraId="68C01BF5" w14:textId="5FEBFE2E" w:rsidR="00E2589C" w:rsidRDefault="00C8438A" w:rsidP="005679B3">
      <w:pPr>
        <w:spacing w:before="120" w:after="120" w:line="252" w:lineRule="auto"/>
        <w:ind w:left="57"/>
        <w:rPr>
          <w:rFonts w:ascii="Arial" w:hAnsi="Arial" w:cs="Arial"/>
          <w:bCs/>
          <w:color w:val="000000"/>
          <w:spacing w:val="-1"/>
          <w:sz w:val="18"/>
        </w:rPr>
      </w:pPr>
      <w:r w:rsidRPr="00C8438A">
        <w:rPr>
          <w:rFonts w:ascii="Arial" w:hAnsi="Arial" w:cs="Arial"/>
          <w:bCs/>
          <w:color w:val="000000"/>
          <w:spacing w:val="-1"/>
          <w:sz w:val="18"/>
        </w:rPr>
        <w:t>Seit mehr als 50 Jahren liefert die SOPTIM AG IT-Lösungen und Dienstleistungen für alle Marktrollen der Energiewirtschaft – von standardisierten Softwareprodukten bis hin zu individuellen Projektlösungen. Ein besonderes Augenmerk legt sie dabei auf Projekte in kritischen Infrastrukturen. Mit all ihren Lösungen bringt die SOPTIM die Energiewende mit einem stabilen Systembetrieb in Einklang. Mehr als 400 SOPTIMs – in Aachen, Essen und an ihren mobilen Arbeitsplätzen – konzipieren, liefern und betreiben Software und bleiben in einem dynamischen Umfeld stets offen für Neues. Um die hohen Ansprüche der Branche zu erfüllen, betrachtet SOPTIM die Energiewirtschaft aus vielen Blickwinkeln und setzt Technologien und Methoden zielgerichtet ein.</w:t>
      </w:r>
    </w:p>
    <w:p w14:paraId="7B83079E" w14:textId="77777777" w:rsidR="00493C5F" w:rsidRDefault="00493C5F" w:rsidP="005679B3">
      <w:pPr>
        <w:spacing w:before="120" w:after="120" w:line="252" w:lineRule="auto"/>
        <w:ind w:left="57"/>
        <w:rPr>
          <w:rFonts w:ascii="Arial" w:hAnsi="Arial" w:cs="Arial"/>
          <w:bCs/>
          <w:color w:val="000000"/>
          <w:spacing w:val="-1"/>
          <w:sz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BAC21D3" w14:textId="60080EE0"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Im Süsterfeld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7777777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3"/>
      <w:footerReference w:type="default" r:id="rId14"/>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90E47" w14:textId="77777777" w:rsidR="008E2113" w:rsidRDefault="008E2113">
      <w:r>
        <w:separator/>
      </w:r>
    </w:p>
  </w:endnote>
  <w:endnote w:type="continuationSeparator" w:id="0">
    <w:p w14:paraId="4173C1CC" w14:textId="77777777" w:rsidR="008E2113" w:rsidRDefault="008E2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9FAA5" w14:textId="77777777" w:rsidR="008E2113" w:rsidRDefault="008E2113">
      <w:r>
        <w:separator/>
      </w:r>
    </w:p>
  </w:footnote>
  <w:footnote w:type="continuationSeparator" w:id="0">
    <w:p w14:paraId="658B54E0" w14:textId="77777777" w:rsidR="008E2113" w:rsidRDefault="008E2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3582"/>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52D"/>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0A9"/>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4.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3473</Characters>
  <Application>Microsoft Office Word</Application>
  <DocSecurity>0</DocSecurity>
  <Lines>64</Lines>
  <Paragraphs>5</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3946</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Goblirsch, Louisa</cp:lastModifiedBy>
  <cp:revision>9</cp:revision>
  <cp:lastPrinted>2024-04-25T10:37:00Z</cp:lastPrinted>
  <dcterms:created xsi:type="dcterms:W3CDTF">2024-04-25T10:04:00Z</dcterms:created>
  <dcterms:modified xsi:type="dcterms:W3CDTF">2024-04-25T10:39:00Z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